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401F" w14:textId="77777777" w:rsidR="00DD7E5F" w:rsidRPr="00DD7E5F" w:rsidRDefault="00DD7E5F" w:rsidP="00DD7E5F">
      <w:pPr>
        <w:jc w:val="both"/>
      </w:pPr>
      <w:r w:rsidRPr="00DD7E5F">
        <w:rPr>
          <w:b/>
          <w:bCs/>
        </w:rPr>
        <w:t xml:space="preserve">Assunto: </w:t>
      </w:r>
      <w:r w:rsidRPr="00DD7E5F">
        <w:t xml:space="preserve">Preocupações urgentes relativas ao Digital </w:t>
      </w:r>
      <w:proofErr w:type="spellStart"/>
      <w:r w:rsidRPr="00DD7E5F">
        <w:t>Omnibus</w:t>
      </w:r>
      <w:proofErr w:type="spellEnd"/>
      <w:r w:rsidRPr="00DD7E5F">
        <w:t xml:space="preserve"> sobre Inteligência Artificial [</w:t>
      </w:r>
      <w:proofErr w:type="gramStart"/>
      <w:r w:rsidRPr="00DD7E5F">
        <w:t>COM(</w:t>
      </w:r>
      <w:proofErr w:type="gramEnd"/>
      <w:r w:rsidRPr="00DD7E5F">
        <w:t>2025) 836 final] – Preservar as proteções aplicáveis a sistemas de alto risco para os trabalhadores</w:t>
      </w:r>
    </w:p>
    <w:p w14:paraId="06B7FF47" w14:textId="77777777" w:rsidR="00DD7E5F" w:rsidRPr="00DD7E5F" w:rsidRDefault="00DD7E5F" w:rsidP="00DD7E5F">
      <w:pPr>
        <w:rPr>
          <w:b/>
          <w:bCs/>
        </w:rPr>
      </w:pPr>
      <w:r w:rsidRPr="00DD7E5F">
        <w:rPr>
          <w:b/>
          <w:bCs/>
        </w:rPr>
        <w:t>Exmo.(a) Senhor(a) Ministro(a),</w:t>
      </w:r>
    </w:p>
    <w:p w14:paraId="48DCB33D" w14:textId="77777777" w:rsidR="00DD7E5F" w:rsidRPr="00DD7E5F" w:rsidRDefault="00DD7E5F" w:rsidP="00DD7E5F">
      <w:pPr>
        <w:jc w:val="both"/>
      </w:pPr>
      <w:r w:rsidRPr="00DD7E5F">
        <w:t xml:space="preserve">Em nome de [nome do sindicato / organização], vimos manifestar profunda preocupação relativamente ao rumo das negociações do trílogo sobre o Digital </w:t>
      </w:r>
      <w:proofErr w:type="spellStart"/>
      <w:r w:rsidRPr="00DD7E5F">
        <w:t>Omnibus</w:t>
      </w:r>
      <w:proofErr w:type="spellEnd"/>
      <w:r w:rsidRPr="00DD7E5F">
        <w:t xml:space="preserve"> relativo à Inteligência Artificial (Regulamento do Parlamento Europeu e do Conselho que altera os Regulamentos (UE) 2024/1689 e (UE) 2018/1139 no que respeita à simplificação da implementação de regras harmonizadas sobre Inteligência Artificial – </w:t>
      </w:r>
      <w:proofErr w:type="gramStart"/>
      <w:r w:rsidRPr="00DD7E5F">
        <w:t>COM(</w:t>
      </w:r>
      <w:proofErr w:type="gramEnd"/>
      <w:r w:rsidRPr="00DD7E5F">
        <w:t>2025) 836 final).</w:t>
      </w:r>
    </w:p>
    <w:p w14:paraId="66C932B5" w14:textId="77777777" w:rsidR="00DD7E5F" w:rsidRPr="00DD7E5F" w:rsidRDefault="00DD7E5F" w:rsidP="00DD7E5F">
      <w:pPr>
        <w:jc w:val="both"/>
      </w:pPr>
      <w:r w:rsidRPr="00DD7E5F">
        <w:t xml:space="preserve">Embora apoiemos o objetivo de simplificação regulatória, consideramos alarmantes determinadas propostas que enfraquecem as salvaguardas previstas no AI </w:t>
      </w:r>
      <w:proofErr w:type="spellStart"/>
      <w:r w:rsidRPr="00DD7E5F">
        <w:t>Act</w:t>
      </w:r>
      <w:proofErr w:type="spellEnd"/>
      <w:r w:rsidRPr="00DD7E5F">
        <w:t xml:space="preserve"> e comprometem um dos pilares fundamentais da abordagem europeia a uma Inteligência Artificial segura e fiável.</w:t>
      </w:r>
    </w:p>
    <w:p w14:paraId="75477B74" w14:textId="77777777" w:rsidR="00DD7E5F" w:rsidRPr="00DD7E5F" w:rsidRDefault="00DD7E5F" w:rsidP="00DD7E5F">
      <w:pPr>
        <w:jc w:val="both"/>
      </w:pPr>
      <w:r w:rsidRPr="00DD7E5F">
        <w:t>Na sequência do impasse negocial de 29 de abril, apelamos ao Governo português para que mantenha um elevado nível de proteção dos trabalhadores, opondo-se formalmente às seguintes alterações:</w:t>
      </w:r>
    </w:p>
    <w:p w14:paraId="17B52DAF" w14:textId="77777777" w:rsidR="00DD7E5F" w:rsidRPr="00DD7E5F" w:rsidRDefault="00DD7E5F" w:rsidP="00DD7E5F">
      <w:pPr>
        <w:jc w:val="both"/>
        <w:rPr>
          <w:b/>
          <w:bCs/>
        </w:rPr>
      </w:pPr>
      <w:r w:rsidRPr="00DD7E5F">
        <w:rPr>
          <w:b/>
          <w:bCs/>
        </w:rPr>
        <w:t xml:space="preserve">1. Remoção de legislação setorial do âmbito do AI </w:t>
      </w:r>
      <w:proofErr w:type="spellStart"/>
      <w:r w:rsidRPr="00DD7E5F">
        <w:rPr>
          <w:b/>
          <w:bCs/>
        </w:rPr>
        <w:t>Act</w:t>
      </w:r>
      <w:proofErr w:type="spellEnd"/>
    </w:p>
    <w:p w14:paraId="33A33DD5" w14:textId="77777777" w:rsidR="00DD7E5F" w:rsidRPr="00DD7E5F" w:rsidRDefault="00DD7E5F" w:rsidP="00DD7E5F">
      <w:pPr>
        <w:jc w:val="both"/>
      </w:pPr>
      <w:r w:rsidRPr="00DD7E5F">
        <w:t>Opomo-nos firmemente à proposta de transferência de legislação setorial da Secção A para a Secção B do Anexo I. Esta alteração baseia-se no pressuposto incorreto de que os requisitos existentes na legislação de segurança de produtos são suficientes para mitigar os riscos associados à Inteligência Artificial.</w:t>
      </w:r>
    </w:p>
    <w:p w14:paraId="31439218" w14:textId="77777777" w:rsidR="00DD7E5F" w:rsidRPr="00DD7E5F" w:rsidRDefault="00DD7E5F" w:rsidP="00DD7E5F">
      <w:pPr>
        <w:jc w:val="both"/>
      </w:pPr>
      <w:r w:rsidRPr="00DD7E5F">
        <w:t xml:space="preserve">Na prática, esta modificação isentaria componentes de segurança alimentados por IA — incluindo maquinaria e equipamentos de proteção individual utilizados nos locais de trabalho — do cumprimento dos requisitos previstos no AI </w:t>
      </w:r>
      <w:proofErr w:type="spellStart"/>
      <w:r w:rsidRPr="00DD7E5F">
        <w:t>Act</w:t>
      </w:r>
      <w:proofErr w:type="spellEnd"/>
      <w:r w:rsidRPr="00DD7E5F">
        <w:t>.</w:t>
      </w:r>
    </w:p>
    <w:p w14:paraId="6015E92A" w14:textId="77777777" w:rsidR="00DD7E5F" w:rsidRPr="00DD7E5F" w:rsidRDefault="00DD7E5F" w:rsidP="00DD7E5F">
      <w:pPr>
        <w:jc w:val="both"/>
      </w:pPr>
      <w:r w:rsidRPr="00DD7E5F">
        <w:t xml:space="preserve">Importa sublinhar que o AI </w:t>
      </w:r>
      <w:proofErr w:type="spellStart"/>
      <w:r w:rsidRPr="00DD7E5F">
        <w:t>Act</w:t>
      </w:r>
      <w:proofErr w:type="spellEnd"/>
      <w:r w:rsidRPr="00DD7E5F">
        <w:t xml:space="preserve"> já contém mecanismos específicos destinados a evitar redundâncias administrativas, permitindo a integração dos seus requisitos nos procedimentos existentes de avaliação de conformidade. Assim, a alteração proposta não simplifica o cumprimento legal; pelo contrário, fragmenta a arquitetura europeia de segurança.</w:t>
      </w:r>
    </w:p>
    <w:p w14:paraId="3D6E563F" w14:textId="77777777" w:rsidR="00DD7E5F" w:rsidRPr="00DD7E5F" w:rsidRDefault="00DD7E5F" w:rsidP="00DD7E5F">
      <w:pPr>
        <w:jc w:val="both"/>
        <w:rPr>
          <w:b/>
          <w:bCs/>
        </w:rPr>
      </w:pPr>
      <w:r w:rsidRPr="00DD7E5F">
        <w:rPr>
          <w:b/>
          <w:bCs/>
        </w:rPr>
        <w:t>2. Restrição da definição de “componente de segurança” (Artigo 6.º, n.º 1)</w:t>
      </w:r>
    </w:p>
    <w:p w14:paraId="1BB9409E" w14:textId="77777777" w:rsidR="00DD7E5F" w:rsidRPr="00DD7E5F" w:rsidRDefault="00DD7E5F" w:rsidP="00DD7E5F">
      <w:pPr>
        <w:jc w:val="both"/>
      </w:pPr>
      <w:r w:rsidRPr="00DD7E5F">
        <w:t>Manifestamos igualmente preocupação relativamente à redução do âmbito da definição de “componente de segurança”. Qualquer limitação adicional poderá resultar numa desregulação efetiva de sistemas de IA com impacto direto e significativo na saúde e segurança dos trabalhadores.</w:t>
      </w:r>
    </w:p>
    <w:p w14:paraId="26FC5BAD" w14:textId="77777777" w:rsidR="00DD7E5F" w:rsidRPr="00DD7E5F" w:rsidRDefault="00DD7E5F" w:rsidP="00DD7E5F">
      <w:pPr>
        <w:jc w:val="both"/>
      </w:pPr>
      <w:r w:rsidRPr="00DD7E5F">
        <w:t xml:space="preserve">Apelamos, por isso, ao Governo português para que se oponha firmemente a ambas as alterações, que criariam lacunas legais para sistemas de IA integrados em produtos utilizados no contexto laboral. A exclusão efetiva de maquinaria e equipamentos de proteção individual do âmbito direto do AI </w:t>
      </w:r>
      <w:proofErr w:type="spellStart"/>
      <w:r w:rsidRPr="00DD7E5F">
        <w:t>Act</w:t>
      </w:r>
      <w:proofErr w:type="spellEnd"/>
      <w:r w:rsidRPr="00DD7E5F">
        <w:t xml:space="preserve"> comprometeria a integridade horizontal deste regulamento europeu.</w:t>
      </w:r>
    </w:p>
    <w:p w14:paraId="7B158F6B" w14:textId="77777777" w:rsidR="00DD7E5F" w:rsidRDefault="00DD7E5F" w:rsidP="00DD7E5F">
      <w:r w:rsidRPr="00DD7E5F">
        <w:t>Com os melhores cumprimentos,</w:t>
      </w:r>
    </w:p>
    <w:p w14:paraId="054A4A0D" w14:textId="6EE5A5C6" w:rsidR="00DD7E5F" w:rsidRPr="00DD7E5F" w:rsidRDefault="00DD7E5F" w:rsidP="00DD7E5F">
      <w:r>
        <w:br/>
      </w:r>
      <w:r w:rsidRPr="00DD7E5F">
        <w:t>[Nome]</w:t>
      </w:r>
    </w:p>
    <w:p w14:paraId="0E0786EE" w14:textId="77777777" w:rsidR="00DD7E5F" w:rsidRPr="00DD7E5F" w:rsidRDefault="00DD7E5F" w:rsidP="00DD7E5F">
      <w:r w:rsidRPr="00DD7E5F">
        <w:t>[Organização]</w:t>
      </w:r>
    </w:p>
    <w:p w14:paraId="0E1682CC" w14:textId="77777777" w:rsidR="00B81740" w:rsidRDefault="00B81740"/>
    <w:sectPr w:rsidR="00B81740" w:rsidSect="00DD7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F"/>
    <w:rsid w:val="000535D1"/>
    <w:rsid w:val="00B81740"/>
    <w:rsid w:val="00D247B0"/>
    <w:rsid w:val="00D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DD63"/>
  <w15:chartTrackingRefBased/>
  <w15:docId w15:val="{D0759DC0-2C32-4172-AC05-E4CC24B6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D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D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D7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D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D7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D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D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D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D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D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D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D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D7E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D7E5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D7E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D7E5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D7E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D7E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D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D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D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D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D7E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E5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D7E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D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D7E5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D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Vinhas</dc:creator>
  <cp:keywords/>
  <dc:description/>
  <cp:lastModifiedBy>Nuno Vinhas</cp:lastModifiedBy>
  <cp:revision>1</cp:revision>
  <dcterms:created xsi:type="dcterms:W3CDTF">2026-05-14T14:05:00Z</dcterms:created>
  <dcterms:modified xsi:type="dcterms:W3CDTF">2026-05-14T14:08:00Z</dcterms:modified>
</cp:coreProperties>
</file>